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676A" w14:textId="77777777" w:rsidR="00C813D7" w:rsidRPr="00C813D7" w:rsidRDefault="00C813D7" w:rsidP="00C813D7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 w:rsidRPr="00C813D7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 xml:space="preserve">Admissions </w:t>
      </w:r>
    </w:p>
    <w:p w14:paraId="602008D9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480067A4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It is our intention to make our pre-school genuinely accessible to children and families for all sections of the local community.  In order to do this we will:</w:t>
      </w:r>
    </w:p>
    <w:p w14:paraId="5294CD41" w14:textId="77777777" w:rsidR="00C813D7" w:rsidRPr="00C813D7" w:rsidRDefault="00C813D7" w:rsidP="00C813D7">
      <w:pPr>
        <w:numPr>
          <w:ilvl w:val="0"/>
          <w:numId w:val="1"/>
        </w:num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Allocate places by availability, age and length of time on the waiting list.</w:t>
      </w:r>
    </w:p>
    <w:p w14:paraId="319305D0" w14:textId="77777777" w:rsidR="00C813D7" w:rsidRPr="00C813D7" w:rsidRDefault="00C813D7" w:rsidP="00C813D7">
      <w:pPr>
        <w:numPr>
          <w:ilvl w:val="0"/>
          <w:numId w:val="2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Give priority to :-</w:t>
      </w:r>
    </w:p>
    <w:p w14:paraId="7052D62D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  <w:t>a) Children living in the local area.</w:t>
      </w:r>
    </w:p>
    <w:p w14:paraId="34EF5F7B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  <w:t>b) Children who have siblings who have attended Westgate Pre-school.</w:t>
      </w:r>
    </w:p>
    <w:p w14:paraId="5E2EB125" w14:textId="77777777" w:rsidR="00C813D7" w:rsidRPr="00C813D7" w:rsidRDefault="00C813D7" w:rsidP="00C813D7">
      <w:pPr>
        <w:spacing w:after="200" w:line="360" w:lineRule="auto"/>
        <w:ind w:firstLine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c)  Children who have siblings at Westgate Primary School.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</w:p>
    <w:p w14:paraId="404ED2E0" w14:textId="77777777" w:rsidR="00C813D7" w:rsidRPr="00C813D7" w:rsidRDefault="00C813D7" w:rsidP="00C813D7">
      <w:pPr>
        <w:numPr>
          <w:ilvl w:val="0"/>
          <w:numId w:val="3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Request that all children be registered for two or more sessions a week</w:t>
      </w:r>
    </w:p>
    <w:p w14:paraId="2AFCAD93" w14:textId="77777777" w:rsidR="00C813D7" w:rsidRPr="00C813D7" w:rsidRDefault="00C813D7" w:rsidP="00C813D7">
      <w:pPr>
        <w:numPr>
          <w:ilvl w:val="0"/>
          <w:numId w:val="4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Ensure that the existence of the pre-school is widely known in the local community.  We will place notices advertising the pre-school in places where all sections of the community can see </w:t>
      </w:r>
      <w:r w:rsidR="008B6632"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them. Monitor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the gender and ethnic background of children joining the group to ensure that no accidental discrimination is taking place.</w:t>
      </w:r>
    </w:p>
    <w:p w14:paraId="3A9B9DD8" w14:textId="77777777" w:rsidR="00C813D7" w:rsidRPr="00C813D7" w:rsidRDefault="00C813D7" w:rsidP="00C813D7">
      <w:pPr>
        <w:numPr>
          <w:ilvl w:val="0"/>
          <w:numId w:val="5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Make our equal opportunities policy widely known.</w:t>
      </w:r>
    </w:p>
    <w:p w14:paraId="7F033F35" w14:textId="77777777" w:rsidR="00C813D7" w:rsidRPr="00C813D7" w:rsidRDefault="00C813D7" w:rsidP="00C813D7">
      <w:pPr>
        <w:numPr>
          <w:ilvl w:val="0"/>
          <w:numId w:val="6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Be flexible about attendance patterns so as to accommodate the needs of individual children and families.</w:t>
      </w:r>
    </w:p>
    <w:p w14:paraId="3A9CC8FE" w14:textId="77777777" w:rsidR="00C813D7" w:rsidRPr="00C813D7" w:rsidRDefault="00C813D7" w:rsidP="00C813D7">
      <w:pPr>
        <w:keepLines/>
        <w:numPr>
          <w:ilvl w:val="0"/>
          <w:numId w:val="7"/>
        </w:numPr>
        <w:spacing w:after="200" w:line="360" w:lineRule="auto"/>
        <w:ind w:left="714" w:hanging="357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 xml:space="preserve">Describe the pre-school and its practices in terms which make it clear that it welcomes both fathers and mothers, other relations and other </w:t>
      </w:r>
      <w:proofErr w:type="spellStart"/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carers</w:t>
      </w:r>
      <w:proofErr w:type="spellEnd"/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including childminders, and people from all cultural, ethnic, religious and social groups with and without disabilities.</w:t>
      </w:r>
    </w:p>
    <w:p w14:paraId="2BD7921D" w14:textId="77777777" w:rsidR="00C813D7" w:rsidRPr="00C813D7" w:rsidRDefault="00C813D7" w:rsidP="00C813D7">
      <w:pPr>
        <w:numPr>
          <w:ilvl w:val="0"/>
          <w:numId w:val="8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If parents have any complaints about the allocation of pre-school places (or any other issues) they should be brought to the attent</w:t>
      </w:r>
      <w:r w:rsidR="00855CC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ion of the pre-school manager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as soon as possible. Alternatively complaints can be ma</w:t>
      </w:r>
      <w:r w:rsidR="00855CC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de in writing to the Chair of Directors. Names of Directors 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are posted on the notice board. (See Complaints Policy)</w:t>
      </w:r>
    </w:p>
    <w:p w14:paraId="080D3436" w14:textId="77777777" w:rsidR="00C813D7" w:rsidRPr="00C813D7" w:rsidRDefault="00C813D7" w:rsidP="00C813D7">
      <w:pPr>
        <w:numPr>
          <w:ilvl w:val="0"/>
          <w:numId w:val="9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An “All About Me </w:t>
      </w:r>
      <w:proofErr w:type="gramStart"/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“ sheet</w:t>
      </w:r>
      <w:proofErr w:type="gramEnd"/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will be sent home with the child where you will have the opportunity to give us information about your child and their likes and dislikes.                                  </w:t>
      </w:r>
    </w:p>
    <w:p w14:paraId="7D98AEA4" w14:textId="77777777" w:rsidR="00C813D7" w:rsidRPr="00C813D7" w:rsidRDefault="00C813D7" w:rsidP="00C813D7">
      <w:pPr>
        <w:numPr>
          <w:ilvl w:val="0"/>
          <w:numId w:val="9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Home visits can be carried out, on request.</w:t>
      </w:r>
    </w:p>
    <w:p w14:paraId="6570BE2A" w14:textId="77777777" w:rsidR="00C813D7" w:rsidRPr="00C813D7" w:rsidRDefault="00C813D7" w:rsidP="00C813D7">
      <w:pPr>
        <w:numPr>
          <w:ilvl w:val="0"/>
          <w:numId w:val="9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Parents are encouraged to bring children into Pre-school before they start.                               </w:t>
      </w:r>
    </w:p>
    <w:p w14:paraId="313C4360" w14:textId="77777777" w:rsidR="00FB39B0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Please be assured of confidentiality and sympathetic understanding on all issues (See Confidentiality Policy).                                                                           </w:t>
      </w:r>
    </w:p>
    <w:p w14:paraId="6FF185DA" w14:textId="4E5DADE3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This policy was</w:t>
      </w:r>
      <w:r w:rsidR="007370B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reviewed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by Westgat</w:t>
      </w:r>
      <w:r w:rsidR="00E501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 Pre-school Ltd </w:t>
      </w:r>
      <w:r w:rsidR="007370B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1FA8DD14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 on behalf of Westgate Pre-school</w:t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  <w:t>………………………………………………</w:t>
      </w:r>
      <w:proofErr w:type="gramStart"/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…..</w:t>
      </w:r>
      <w:proofErr w:type="gramEnd"/>
    </w:p>
    <w:p w14:paraId="2C361CDC" w14:textId="77777777" w:rsidR="00C813D7" w:rsidRPr="00C813D7" w:rsidRDefault="00C813D7" w:rsidP="00C813D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   ..</w:t>
      </w: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…………………………………………………</w:t>
      </w:r>
    </w:p>
    <w:p w14:paraId="32FE0089" w14:textId="30817167" w:rsidR="00AE2F1B" w:rsidRPr="00855CC4" w:rsidRDefault="00C813D7" w:rsidP="00855CC4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C813D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Review</w:t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Date</w:t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B353D8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FB39B0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   </w:t>
      </w:r>
      <w:r w:rsidR="00FB39B0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855CC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7370B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2019</w:t>
      </w:r>
      <w:bookmarkStart w:id="0" w:name="_GoBack"/>
      <w:bookmarkEnd w:id="0"/>
    </w:p>
    <w:sectPr w:rsidR="00AE2F1B" w:rsidRPr="00855CC4" w:rsidSect="00855CC4">
      <w:headerReference w:type="default" r:id="rId7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4EC6" w14:textId="77777777" w:rsidR="00FB0610" w:rsidRDefault="00FB0610" w:rsidP="00FB39B0">
      <w:r>
        <w:separator/>
      </w:r>
    </w:p>
  </w:endnote>
  <w:endnote w:type="continuationSeparator" w:id="0">
    <w:p w14:paraId="30B6B36E" w14:textId="77777777" w:rsidR="00FB0610" w:rsidRDefault="00FB0610" w:rsidP="00FB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6DC2" w14:textId="77777777" w:rsidR="00FB0610" w:rsidRDefault="00FB0610" w:rsidP="00FB39B0">
      <w:r>
        <w:separator/>
      </w:r>
    </w:p>
  </w:footnote>
  <w:footnote w:type="continuationSeparator" w:id="0">
    <w:p w14:paraId="7D2778CA" w14:textId="77777777" w:rsidR="00FB0610" w:rsidRDefault="00FB0610" w:rsidP="00FB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9520" w14:textId="77777777" w:rsidR="00FB39B0" w:rsidRPr="00FB39B0" w:rsidRDefault="00FB39B0" w:rsidP="00FB39B0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057818EB" wp14:editId="6B60B49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5E9FA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396E17AD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4F8F2B6D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281DDCC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FB39B0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0B26B5DA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671B1E65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B39B0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1669FD5C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77FD71DA" wp14:editId="5105A66A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60CE11D7" wp14:editId="5C8F3D12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9B0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7B295EC7" w14:textId="77777777" w:rsidR="00FB39B0" w:rsidRPr="00FB39B0" w:rsidRDefault="00FB39B0" w:rsidP="00FB39B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B39B0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7D25E682" w14:textId="77777777" w:rsidR="00FB39B0" w:rsidRDefault="00FB39B0">
    <w:pPr>
      <w:pStyle w:val="Header"/>
    </w:pPr>
  </w:p>
  <w:p w14:paraId="320910EC" w14:textId="77777777" w:rsidR="00FB39B0" w:rsidRDefault="00FB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D72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3A7D1061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15C19FD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4A7D6EAB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4D2C4F6A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5A454095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62384AA9"/>
    <w:multiLevelType w:val="singleLevel"/>
    <w:tmpl w:val="E8F0F47E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667A2B8B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6FEF68F4"/>
    <w:multiLevelType w:val="hybridMultilevel"/>
    <w:tmpl w:val="B0FE9D58"/>
    <w:lvl w:ilvl="0" w:tplc="E8F0F47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3D7"/>
    <w:rsid w:val="001B5A0E"/>
    <w:rsid w:val="00585A23"/>
    <w:rsid w:val="007370B7"/>
    <w:rsid w:val="00855CC4"/>
    <w:rsid w:val="008B6632"/>
    <w:rsid w:val="00AE2F1B"/>
    <w:rsid w:val="00B353D8"/>
    <w:rsid w:val="00C813D7"/>
    <w:rsid w:val="00DF31CF"/>
    <w:rsid w:val="00E430F9"/>
    <w:rsid w:val="00E501D7"/>
    <w:rsid w:val="00FB0610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34B9E"/>
  <w15:docId w15:val="{926469F7-C1F8-426C-9F17-4318C2B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9B0"/>
  </w:style>
  <w:style w:type="paragraph" w:styleId="Footer">
    <w:name w:val="footer"/>
    <w:basedOn w:val="Normal"/>
    <w:link w:val="FooterChar"/>
    <w:uiPriority w:val="99"/>
    <w:unhideWhenUsed/>
    <w:rsid w:val="00FB3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9B0"/>
  </w:style>
  <w:style w:type="paragraph" w:styleId="BalloonText">
    <w:name w:val="Balloon Text"/>
    <w:basedOn w:val="Normal"/>
    <w:link w:val="BalloonTextChar"/>
    <w:uiPriority w:val="99"/>
    <w:semiHidden/>
    <w:unhideWhenUsed/>
    <w:rsid w:val="00FB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8</cp:revision>
  <cp:lastPrinted>2018-10-23T18:03:00Z</cp:lastPrinted>
  <dcterms:created xsi:type="dcterms:W3CDTF">2011-11-21T09:11:00Z</dcterms:created>
  <dcterms:modified xsi:type="dcterms:W3CDTF">2018-10-23T18:03:00Z</dcterms:modified>
</cp:coreProperties>
</file>